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02BF" w14:textId="77777777" w:rsidR="00036E74" w:rsidRPr="00592660" w:rsidRDefault="00036E74" w:rsidP="0003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6AECDF" wp14:editId="071B4E1A">
            <wp:extent cx="1552575" cy="7762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7" cy="7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11D4" w14:textId="61DEA889" w:rsidR="00677656" w:rsidRDefault="005F12FE" w:rsidP="003D5724">
      <w:pPr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00395" w:rsidRPr="00592660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870329" w:rsidRPr="00592660">
        <w:rPr>
          <w:rFonts w:ascii="Times New Roman" w:hAnsi="Times New Roman" w:cs="Times New Roman"/>
          <w:b/>
          <w:sz w:val="24"/>
          <w:szCs w:val="24"/>
        </w:rPr>
        <w:br/>
      </w:r>
      <w:r w:rsidR="008C7BA2" w:rsidRPr="00592660">
        <w:rPr>
          <w:rFonts w:ascii="Times New Roman" w:hAnsi="Times New Roman" w:cs="Times New Roman"/>
          <w:sz w:val="24"/>
          <w:szCs w:val="24"/>
        </w:rPr>
        <w:br/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The Hartwell Planning &amp; Zoning Commission held a Public Hearing on </w:t>
      </w:r>
      <w:r w:rsidR="00677656">
        <w:rPr>
          <w:rFonts w:ascii="Times New Roman" w:hAnsi="Times New Roman" w:cs="Times New Roman"/>
          <w:sz w:val="24"/>
          <w:szCs w:val="24"/>
        </w:rPr>
        <w:t>June 23rd</w:t>
      </w:r>
      <w:r w:rsidR="001222C5" w:rsidRPr="00592660">
        <w:rPr>
          <w:rFonts w:ascii="Times New Roman" w:hAnsi="Times New Roman" w:cs="Times New Roman"/>
          <w:sz w:val="24"/>
          <w:szCs w:val="24"/>
        </w:rPr>
        <w:t>, 2022</w:t>
      </w:r>
      <w:r w:rsidR="00100395" w:rsidRPr="00592660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592660">
        <w:rPr>
          <w:rFonts w:ascii="Times New Roman" w:hAnsi="Times New Roman" w:cs="Times New Roman"/>
          <w:sz w:val="24"/>
          <w:szCs w:val="24"/>
        </w:rPr>
        <w:t>at 6:00 p.m. in the</w:t>
      </w:r>
      <w:r w:rsidR="00870329" w:rsidRPr="00592660">
        <w:rPr>
          <w:rFonts w:ascii="Times New Roman" w:hAnsi="Times New Roman" w:cs="Times New Roman"/>
          <w:sz w:val="24"/>
          <w:szCs w:val="24"/>
        </w:rPr>
        <w:t xml:space="preserve"> Council Chambers at City Hall.</w:t>
      </w:r>
    </w:p>
    <w:p w14:paraId="35F48D0D" w14:textId="23D24AF1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Board members present were Michelle Wetherbee, Erin Gaines, Jermaine Durham, Tina Howard, Mary Gidley, Lenford Smith - </w:t>
      </w:r>
      <w:r>
        <w:rPr>
          <w:rFonts w:ascii="Times New Roman" w:hAnsi="Times New Roman" w:cs="Times New Roman"/>
          <w:sz w:val="24"/>
          <w:szCs w:val="24"/>
        </w:rPr>
        <w:t xml:space="preserve">Tina Howard joined by phone due to Covid-19. </w:t>
      </w:r>
    </w:p>
    <w:p w14:paraId="56473D4A" w14:textId="77777777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Vice Chairperson Michelle Wetherbee.</w:t>
      </w:r>
    </w:p>
    <w:p w14:paraId="456B47A5" w14:textId="77777777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recited the Pledge of Allegiance.</w:t>
      </w:r>
    </w:p>
    <w:p w14:paraId="75BFAA8E" w14:textId="77777777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accepted with a notable correction. The motion made in the April meeting was flipped on who voted for and against a previous motion. That was corrected on June 24</w:t>
      </w:r>
      <w:r w:rsidRPr="006776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FF308" w14:textId="5591B86C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Wetherbee recognized and thanked Dr. Charles Rushing for his many years of service to the Planning and Zoning Board. </w:t>
      </w:r>
    </w:p>
    <w:p w14:paraId="525CDBE7" w14:textId="4F6D107F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</w:p>
    <w:p w14:paraId="5526CCAF" w14:textId="0D4C94F9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2022-03 – Amend Conditional use on </w:t>
      </w:r>
      <w:r w:rsidR="00511BF0">
        <w:rPr>
          <w:rFonts w:ascii="Times New Roman" w:hAnsi="Times New Roman" w:cs="Times New Roman"/>
          <w:sz w:val="24"/>
          <w:szCs w:val="24"/>
        </w:rPr>
        <w:t>parcel(s) I56G 006 and I56G 006 001</w:t>
      </w:r>
    </w:p>
    <w:p w14:paraId="4DFBC755" w14:textId="2F1D72E2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Wetherbee explained the zoning hearing process.</w:t>
      </w:r>
    </w:p>
    <w:p w14:paraId="17CD1F3F" w14:textId="064F2D43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Fields explained that the last time she was here, the city council approved 2 single family detached units per lot. Due to affordability and aesthetics, she believed a duplex/townhouse style would be more suitable.</w:t>
      </w:r>
    </w:p>
    <w:p w14:paraId="26880609" w14:textId="33DCD1DC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some discussion about our ordinance definition of townhouse vs. duplex.</w:t>
      </w:r>
    </w:p>
    <w:p w14:paraId="396BBF36" w14:textId="69D1C0E6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Lowell Macher stated he had a productive conversation with Charlene and was not opposed to the update. His preference would be townhouses instead of duplexes, because townhouses lend themselves to more of an owner-occupied product. He also said, financing is harder on duplexes. </w:t>
      </w:r>
    </w:p>
    <w:p w14:paraId="2EE22E51" w14:textId="4B862DA2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some discussion about the site plan.</w:t>
      </w:r>
    </w:p>
    <w:p w14:paraId="75918EBE" w14:textId="61A09946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Wetherbee called for a motion.</w:t>
      </w:r>
    </w:p>
    <w:p w14:paraId="31EDCAED" w14:textId="77777777" w:rsidR="002B41C4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Gidley made motion to recommending approving the change to 1 townhouse per lot that allows for two separate single-family units to occupied. </w:t>
      </w:r>
      <w:r w:rsidR="002B41C4">
        <w:rPr>
          <w:rFonts w:ascii="Times New Roman" w:hAnsi="Times New Roman" w:cs="Times New Roman"/>
          <w:sz w:val="24"/>
          <w:szCs w:val="24"/>
        </w:rPr>
        <w:t>Erin Gaines seconded the motion. All voted in favor.</w:t>
      </w:r>
    </w:p>
    <w:p w14:paraId="6924EE97" w14:textId="0A8EB753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B41C4">
        <w:rPr>
          <w:rFonts w:ascii="Times New Roman" w:hAnsi="Times New Roman" w:cs="Times New Roman"/>
          <w:sz w:val="24"/>
          <w:szCs w:val="24"/>
        </w:rPr>
        <w:t>density</w:t>
      </w:r>
      <w:r>
        <w:rPr>
          <w:rFonts w:ascii="Times New Roman" w:hAnsi="Times New Roman" w:cs="Times New Roman"/>
          <w:sz w:val="24"/>
          <w:szCs w:val="24"/>
        </w:rPr>
        <w:t xml:space="preserve"> for the entire project is</w:t>
      </w:r>
      <w:r w:rsidR="002B41C4">
        <w:rPr>
          <w:rFonts w:ascii="Times New Roman" w:hAnsi="Times New Roman" w:cs="Times New Roman"/>
          <w:sz w:val="24"/>
          <w:szCs w:val="24"/>
        </w:rPr>
        <w:t xml:space="preserve"> 1 building, 2 residences per lot with a total 4 buildings,</w:t>
      </w:r>
      <w:r>
        <w:rPr>
          <w:rFonts w:ascii="Times New Roman" w:hAnsi="Times New Roman" w:cs="Times New Roman"/>
          <w:sz w:val="24"/>
          <w:szCs w:val="24"/>
        </w:rPr>
        <w:t xml:space="preserve"> 8 units</w:t>
      </w:r>
      <w:r w:rsidR="002B41C4">
        <w:rPr>
          <w:rFonts w:ascii="Times New Roman" w:hAnsi="Times New Roman" w:cs="Times New Roman"/>
          <w:sz w:val="24"/>
          <w:szCs w:val="24"/>
        </w:rPr>
        <w:t xml:space="preserve"> in the entire development.</w:t>
      </w:r>
    </w:p>
    <w:p w14:paraId="201B9ABC" w14:textId="5E0BDEE2" w:rsidR="002B41C4" w:rsidRDefault="002B41C4" w:rsidP="003D5724">
      <w:pPr>
        <w:rPr>
          <w:rFonts w:ascii="Times New Roman" w:hAnsi="Times New Roman" w:cs="Times New Roman"/>
          <w:sz w:val="24"/>
          <w:szCs w:val="24"/>
        </w:rPr>
      </w:pPr>
    </w:p>
    <w:p w14:paraId="087273F9" w14:textId="2C2FE903" w:rsidR="002B41C4" w:rsidRDefault="002B41C4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Zoning Administrator noted with the resignation of Dr. Rushing, we are short a chairperson. Lenford Smith made motion that Michelle Wetherbee be the new Chair. Erin Gaines seconded. All voted in favor. </w:t>
      </w:r>
    </w:p>
    <w:p w14:paraId="450AEDA8" w14:textId="4E0090D7" w:rsidR="002B41C4" w:rsidRDefault="002B41C4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discussion, Jermaine Durham was nominated to be Vice Chair. Mary Gidley made the motion; a second was received by multiple board members. All voted in favor.</w:t>
      </w:r>
    </w:p>
    <w:p w14:paraId="20C2856F" w14:textId="6DB65E01" w:rsidR="002B41C4" w:rsidRDefault="002B41C4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6:45</w:t>
      </w:r>
    </w:p>
    <w:p w14:paraId="3C137034" w14:textId="7D2C46D1" w:rsidR="003D5724" w:rsidRPr="00592660" w:rsidRDefault="00870329" w:rsidP="003D5724">
      <w:pPr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sz w:val="24"/>
          <w:szCs w:val="24"/>
        </w:rPr>
        <w:br/>
      </w:r>
    </w:p>
    <w:p w14:paraId="1F472C12" w14:textId="085EB9A2" w:rsidR="00CB2FAE" w:rsidRPr="00592660" w:rsidRDefault="00CB2FAE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B2FAE" w:rsidRPr="0059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BDE" w14:textId="77777777" w:rsidR="00825C1A" w:rsidRDefault="00825C1A" w:rsidP="00AC61A2">
      <w:pPr>
        <w:spacing w:after="0" w:line="240" w:lineRule="auto"/>
      </w:pPr>
      <w:r>
        <w:separator/>
      </w:r>
    </w:p>
  </w:endnote>
  <w:endnote w:type="continuationSeparator" w:id="0">
    <w:p w14:paraId="170AAF49" w14:textId="77777777" w:rsidR="00825C1A" w:rsidRDefault="00825C1A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14D" w14:textId="77777777" w:rsidR="00AC61A2" w:rsidRDefault="00AC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093A" w14:textId="77777777" w:rsidR="00AC61A2" w:rsidRDefault="00AC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FAB" w14:textId="77777777" w:rsidR="00AC61A2" w:rsidRDefault="00AC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E851" w14:textId="77777777" w:rsidR="00825C1A" w:rsidRDefault="00825C1A" w:rsidP="00AC61A2">
      <w:pPr>
        <w:spacing w:after="0" w:line="240" w:lineRule="auto"/>
      </w:pPr>
      <w:r>
        <w:separator/>
      </w:r>
    </w:p>
  </w:footnote>
  <w:footnote w:type="continuationSeparator" w:id="0">
    <w:p w14:paraId="46DDA13B" w14:textId="77777777" w:rsidR="00825C1A" w:rsidRDefault="00825C1A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FBB" w14:textId="77777777" w:rsidR="00AC61A2" w:rsidRDefault="00AC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B6D" w14:textId="56570D41" w:rsidR="00AC61A2" w:rsidRDefault="00AC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E5F3" w14:textId="77777777" w:rsidR="00AC61A2" w:rsidRDefault="00AC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99"/>
    <w:rsid w:val="00014F66"/>
    <w:rsid w:val="00036E74"/>
    <w:rsid w:val="00064C24"/>
    <w:rsid w:val="000A4057"/>
    <w:rsid w:val="000B391C"/>
    <w:rsid w:val="000B6088"/>
    <w:rsid w:val="000C0306"/>
    <w:rsid w:val="000F4DD4"/>
    <w:rsid w:val="00100395"/>
    <w:rsid w:val="00105900"/>
    <w:rsid w:val="001222C5"/>
    <w:rsid w:val="00125069"/>
    <w:rsid w:val="001470E4"/>
    <w:rsid w:val="00162832"/>
    <w:rsid w:val="0017302B"/>
    <w:rsid w:val="00186272"/>
    <w:rsid w:val="001C22AD"/>
    <w:rsid w:val="001D6BC7"/>
    <w:rsid w:val="00211138"/>
    <w:rsid w:val="00225F87"/>
    <w:rsid w:val="00243699"/>
    <w:rsid w:val="00264D77"/>
    <w:rsid w:val="002722E9"/>
    <w:rsid w:val="0028742A"/>
    <w:rsid w:val="002B41C4"/>
    <w:rsid w:val="002B47F2"/>
    <w:rsid w:val="0030540A"/>
    <w:rsid w:val="003A1838"/>
    <w:rsid w:val="003A53F9"/>
    <w:rsid w:val="003A5C3E"/>
    <w:rsid w:val="003D5724"/>
    <w:rsid w:val="0045570F"/>
    <w:rsid w:val="004C462B"/>
    <w:rsid w:val="004C6E92"/>
    <w:rsid w:val="004D1188"/>
    <w:rsid w:val="004E2998"/>
    <w:rsid w:val="004E359E"/>
    <w:rsid w:val="004E705C"/>
    <w:rsid w:val="00511BF0"/>
    <w:rsid w:val="0051497D"/>
    <w:rsid w:val="00565057"/>
    <w:rsid w:val="0058000D"/>
    <w:rsid w:val="005827D3"/>
    <w:rsid w:val="00592660"/>
    <w:rsid w:val="005B6B03"/>
    <w:rsid w:val="005E78C8"/>
    <w:rsid w:val="005F12FE"/>
    <w:rsid w:val="0064407C"/>
    <w:rsid w:val="00646B63"/>
    <w:rsid w:val="00677656"/>
    <w:rsid w:val="006C7938"/>
    <w:rsid w:val="006F7A77"/>
    <w:rsid w:val="007000D0"/>
    <w:rsid w:val="00701181"/>
    <w:rsid w:val="00745F7F"/>
    <w:rsid w:val="00765480"/>
    <w:rsid w:val="00790891"/>
    <w:rsid w:val="00793034"/>
    <w:rsid w:val="00796EEC"/>
    <w:rsid w:val="007C7042"/>
    <w:rsid w:val="0080517E"/>
    <w:rsid w:val="00825C1A"/>
    <w:rsid w:val="00852083"/>
    <w:rsid w:val="00870329"/>
    <w:rsid w:val="0089203C"/>
    <w:rsid w:val="008C55C4"/>
    <w:rsid w:val="008C7BA2"/>
    <w:rsid w:val="008F0EF2"/>
    <w:rsid w:val="008F213A"/>
    <w:rsid w:val="00955556"/>
    <w:rsid w:val="00963BD4"/>
    <w:rsid w:val="009B42C7"/>
    <w:rsid w:val="009D5938"/>
    <w:rsid w:val="00A07EDE"/>
    <w:rsid w:val="00A1781C"/>
    <w:rsid w:val="00A406EB"/>
    <w:rsid w:val="00AA3D2F"/>
    <w:rsid w:val="00AA412E"/>
    <w:rsid w:val="00AA7D15"/>
    <w:rsid w:val="00AC61A2"/>
    <w:rsid w:val="00AF4D42"/>
    <w:rsid w:val="00B167E6"/>
    <w:rsid w:val="00B44627"/>
    <w:rsid w:val="00B948F9"/>
    <w:rsid w:val="00BA670D"/>
    <w:rsid w:val="00BC44B5"/>
    <w:rsid w:val="00C07294"/>
    <w:rsid w:val="00C94C66"/>
    <w:rsid w:val="00CB2FAE"/>
    <w:rsid w:val="00D05292"/>
    <w:rsid w:val="00D66304"/>
    <w:rsid w:val="00DC63F2"/>
    <w:rsid w:val="00E032F4"/>
    <w:rsid w:val="00E517D7"/>
    <w:rsid w:val="00EA4E67"/>
    <w:rsid w:val="00EC5AC9"/>
    <w:rsid w:val="00F16C7C"/>
    <w:rsid w:val="00F47687"/>
    <w:rsid w:val="00F870F7"/>
    <w:rsid w:val="00FB33C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5B5B65"/>
  <w15:chartTrackingRefBased/>
  <w15:docId w15:val="{4693F18E-906B-4C40-97C5-2365EA3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2"/>
  </w:style>
  <w:style w:type="paragraph" w:styleId="Footer">
    <w:name w:val="footer"/>
    <w:basedOn w:val="Normal"/>
    <w:link w:val="Foot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E04-EB04-4489-8D50-7C29DE0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Spivey</dc:creator>
  <cp:keywords/>
  <dc:description/>
  <cp:lastModifiedBy>Jason Ford</cp:lastModifiedBy>
  <cp:revision>3</cp:revision>
  <cp:lastPrinted>2021-04-27T17:57:00Z</cp:lastPrinted>
  <dcterms:created xsi:type="dcterms:W3CDTF">2022-06-24T12:27:00Z</dcterms:created>
  <dcterms:modified xsi:type="dcterms:W3CDTF">2022-06-24T12:40:00Z</dcterms:modified>
</cp:coreProperties>
</file>